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BD1" w:rsidRDefault="00476BD1" w:rsidP="00476BD1">
      <w:pPr>
        <w:jc w:val="center"/>
      </w:pPr>
      <w:r>
        <w:rPr>
          <w:noProof/>
        </w:rPr>
        <w:drawing>
          <wp:inline distT="0" distB="0" distL="0" distR="0" wp14:anchorId="594C73E5" wp14:editId="6506F660">
            <wp:extent cx="1533832" cy="1533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447" cy="153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D1" w:rsidRPr="00B416CB" w:rsidRDefault="00476BD1" w:rsidP="00476BD1">
      <w:pPr>
        <w:jc w:val="center"/>
        <w:rPr>
          <w:rFonts w:ascii="Perpetua Titling MT" w:hAnsi="Perpetua Titling MT" w:cs="Apple Chancery"/>
          <w:b/>
          <w:bCs/>
          <w:sz w:val="32"/>
          <w:szCs w:val="32"/>
        </w:rPr>
      </w:pPr>
    </w:p>
    <w:p w:rsidR="00476BD1" w:rsidRPr="00B416CB" w:rsidRDefault="00476BD1" w:rsidP="00476BD1">
      <w:pPr>
        <w:jc w:val="center"/>
        <w:rPr>
          <w:rFonts w:ascii="Perpetua Titling MT" w:hAnsi="Perpetua Titling MT" w:cs="Apple Chancery"/>
          <w:b/>
          <w:bCs/>
          <w:sz w:val="32"/>
          <w:szCs w:val="32"/>
        </w:rPr>
      </w:pPr>
      <w:proofErr w:type="spellStart"/>
      <w:r>
        <w:rPr>
          <w:rFonts w:ascii="Perpetua Titling MT" w:hAnsi="Perpetua Titling MT" w:cs="Apple Chancery"/>
          <w:b/>
          <w:bCs/>
          <w:sz w:val="32"/>
          <w:szCs w:val="32"/>
        </w:rPr>
        <w:t>italian</w:t>
      </w:r>
      <w:proofErr w:type="spellEnd"/>
      <w:r w:rsidRPr="00B416CB">
        <w:rPr>
          <w:rFonts w:ascii="Perpetua Titling MT" w:hAnsi="Perpetua Titling MT" w:cs="Apple Chancery"/>
          <w:b/>
          <w:bCs/>
          <w:sz w:val="32"/>
          <w:szCs w:val="32"/>
        </w:rPr>
        <w:t xml:space="preserve"> Menu </w:t>
      </w:r>
    </w:p>
    <w:p w:rsidR="00476BD1" w:rsidRDefault="00476BD1" w:rsidP="00476BD1">
      <w:pPr>
        <w:jc w:val="center"/>
      </w:pPr>
    </w:p>
    <w:p w:rsidR="00476BD1" w:rsidRPr="00B416CB" w:rsidRDefault="00476BD1" w:rsidP="00476BD1">
      <w:pPr>
        <w:jc w:val="center"/>
        <w:rPr>
          <w:color w:val="FFC000" w:themeColor="accent4"/>
        </w:rPr>
      </w:pPr>
      <w:r w:rsidRPr="00B416CB">
        <w:rPr>
          <w:rFonts w:ascii="Perpetua Titling MT" w:hAnsi="Perpetua Titling MT" w:cs="Apple Chancery"/>
          <w:b/>
          <w:bCs/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6A713" wp14:editId="00E47A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720" cy="45719"/>
                <wp:effectExtent l="0" t="0" r="0" b="5715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5719"/>
                        </a:xfrm>
                        <a:prstGeom prst="mathMinus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B19C" id="Minus 2" o:spid="_x0000_s1026" style="position:absolute;margin-left:0;margin-top:-.05pt;width:45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" path="m763583,17483r4233554,l4997137,28236r-4233554,l763583,17483xe" fillcolor="#ffc000 [3207]" strokecolor="#ffc000 [3207]" strokeweight="1pt">
                <v:stroke joinstyle="miter"/>
                <v:path arrowok="t" o:connecttype="custom" o:connectlocs="763583,17483;4997137,17483;4997137,28236;763583,28236;763583,17483" o:connectangles="0,0,0,0,0"/>
              </v:shape>
            </w:pict>
          </mc:Fallback>
        </mc:AlternateContent>
      </w:r>
    </w:p>
    <w:p w:rsidR="00476BD1" w:rsidRDefault="00476BD1" w:rsidP="00476BD1">
      <w:pPr>
        <w:rPr>
          <w:rFonts w:ascii="Perpetua Titling MT" w:hAnsi="Perpetua Titling MT" w:cs="Apple Chancery"/>
          <w:b/>
          <w:bCs/>
        </w:rPr>
      </w:pPr>
    </w:p>
    <w:p w:rsidR="00476BD1" w:rsidRDefault="00476BD1" w:rsidP="00476BD1">
      <w:pPr>
        <w:rPr>
          <w:rFonts w:ascii="Perpetua Titling MT" w:hAnsi="Perpetua Titling MT" w:cs="Apple Chancery"/>
          <w:b/>
          <w:bCs/>
        </w:rPr>
      </w:pPr>
    </w:p>
    <w:p w:rsidR="00476BD1" w:rsidRDefault="00476BD1" w:rsidP="00476BD1">
      <w:pPr>
        <w:rPr>
          <w:rFonts w:ascii="Perpetua Titling MT" w:hAnsi="Perpetua Titling MT" w:cs="Apple Chancery"/>
          <w:b/>
          <w:bCs/>
        </w:rPr>
      </w:pPr>
      <w:r>
        <w:rPr>
          <w:rFonts w:ascii="Perpetua Titling MT" w:hAnsi="Perpetua Titling MT" w:cs="Apple Chancery"/>
          <w:b/>
          <w:bCs/>
        </w:rPr>
        <w:t>olive oil crackers</w:t>
      </w:r>
    </w:p>
    <w:p w:rsidR="00476BD1" w:rsidRDefault="00476BD1" w:rsidP="00476BD1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hand rolled crackers seasoned with black pepper</w:t>
      </w:r>
    </w:p>
    <w:p w:rsidR="00476BD1" w:rsidRDefault="00476BD1" w:rsidP="00476BD1">
      <w:pPr>
        <w:rPr>
          <w:rFonts w:ascii="Perpetua Titling MT" w:hAnsi="Perpetua Titling MT" w:cs="Apple Chancery"/>
        </w:rPr>
      </w:pPr>
    </w:p>
    <w:p w:rsidR="00476BD1" w:rsidRPr="00860A7C" w:rsidRDefault="00476BD1" w:rsidP="00476BD1">
      <w:pPr>
        <w:rPr>
          <w:rFonts w:ascii="Perpetua Titling MT" w:hAnsi="Perpetua Titling MT" w:cs="Apple Chancery"/>
          <w:b/>
          <w:bCs/>
        </w:rPr>
      </w:pPr>
      <w:r>
        <w:rPr>
          <w:rFonts w:ascii="Perpetua Titling MT" w:hAnsi="Perpetua Titling MT" w:cs="Apple Chancery"/>
          <w:b/>
          <w:bCs/>
        </w:rPr>
        <w:t xml:space="preserve">fresh pesto </w:t>
      </w:r>
    </w:p>
    <w:p w:rsidR="00476BD1" w:rsidRDefault="00476BD1" w:rsidP="00476BD1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 xml:space="preserve">classic basil sauce with parmesan and olive oil </w:t>
      </w:r>
    </w:p>
    <w:p w:rsidR="00476BD1" w:rsidRDefault="00476BD1" w:rsidP="00476BD1">
      <w:pPr>
        <w:rPr>
          <w:rFonts w:ascii="Perpetua Titling MT" w:hAnsi="Perpetua Titling MT" w:cs="Apple Chancery"/>
          <w:b/>
          <w:bCs/>
        </w:rPr>
      </w:pPr>
    </w:p>
    <w:p w:rsidR="00476BD1" w:rsidRDefault="00476BD1" w:rsidP="00476BD1">
      <w:pPr>
        <w:rPr>
          <w:rFonts w:ascii="Perpetua Titling MT" w:hAnsi="Perpetua Titling MT" w:cs="Apple Chancery"/>
          <w:b/>
          <w:bCs/>
        </w:rPr>
      </w:pPr>
      <w:r>
        <w:rPr>
          <w:rFonts w:ascii="Perpetua Titling MT" w:hAnsi="Perpetua Titling MT" w:cs="Apple Chancery"/>
          <w:b/>
          <w:bCs/>
        </w:rPr>
        <w:t>Arugula salad</w:t>
      </w:r>
    </w:p>
    <w:p w:rsidR="00476BD1" w:rsidRDefault="00476BD1" w:rsidP="0053478D">
      <w:pPr>
        <w:rPr>
          <w:rFonts w:ascii="Perpetua Titling MT" w:hAnsi="Perpetua Titling MT" w:cs="Apple Chancery"/>
        </w:rPr>
      </w:pPr>
      <w:r w:rsidRPr="00476BD1">
        <w:rPr>
          <w:rFonts w:ascii="Perpetua Titling MT" w:hAnsi="Perpetua Titling MT" w:cs="Apple Chancery"/>
        </w:rPr>
        <w:t xml:space="preserve">Topped with fried feta, pears, and pecans </w:t>
      </w:r>
    </w:p>
    <w:p w:rsidR="00476BD1" w:rsidRPr="00476BD1" w:rsidRDefault="00476BD1" w:rsidP="00476BD1">
      <w:pPr>
        <w:rPr>
          <w:rFonts w:ascii="Perpetua Titling MT" w:hAnsi="Perpetua Titling MT" w:cs="Apple Chancery"/>
          <w:b/>
          <w:bCs/>
        </w:rPr>
      </w:pPr>
    </w:p>
    <w:p w:rsidR="00476BD1" w:rsidRDefault="00476BD1" w:rsidP="00476BD1">
      <w:pPr>
        <w:rPr>
          <w:rFonts w:ascii="Perpetua Titling MT" w:hAnsi="Perpetua Titling MT" w:cs="Apple Chancery"/>
          <w:b/>
          <w:bCs/>
        </w:rPr>
      </w:pPr>
      <w:r w:rsidRPr="00476BD1">
        <w:rPr>
          <w:rFonts w:ascii="Perpetua Titling MT" w:hAnsi="Perpetua Titling MT" w:cs="Apple Chancery"/>
          <w:b/>
          <w:bCs/>
        </w:rPr>
        <w:t>Ravioli with handmade ricotta</w:t>
      </w:r>
    </w:p>
    <w:p w:rsidR="00476BD1" w:rsidRDefault="00476BD1" w:rsidP="00476BD1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fresh pasta stuffed with ricotta cheese and herbs</w:t>
      </w:r>
    </w:p>
    <w:p w:rsidR="00476BD1" w:rsidRDefault="00476BD1" w:rsidP="00476BD1">
      <w:pPr>
        <w:rPr>
          <w:rFonts w:ascii="Perpetua Titling MT" w:hAnsi="Perpetua Titling MT" w:cs="Apple Chancery"/>
        </w:rPr>
      </w:pPr>
    </w:p>
    <w:p w:rsidR="00476BD1" w:rsidRDefault="00476BD1" w:rsidP="00476BD1">
      <w:pPr>
        <w:rPr>
          <w:rFonts w:ascii="Perpetua Titling MT" w:hAnsi="Perpetua Titling MT" w:cs="Apple Chancery"/>
          <w:b/>
          <w:bCs/>
        </w:rPr>
      </w:pPr>
      <w:r w:rsidRPr="00476BD1">
        <w:rPr>
          <w:rFonts w:ascii="Perpetua Titling MT" w:hAnsi="Perpetua Titling MT" w:cs="Apple Chancery"/>
          <w:b/>
          <w:bCs/>
        </w:rPr>
        <w:t>Salmon Alfredo Sauce</w:t>
      </w:r>
    </w:p>
    <w:p w:rsidR="00476BD1" w:rsidRPr="00476BD1" w:rsidRDefault="00476BD1" w:rsidP="00476BD1">
      <w:pPr>
        <w:rPr>
          <w:rFonts w:ascii="Perpetua Titling MT" w:hAnsi="Perpetua Titling MT" w:cs="Apple Chancery"/>
        </w:rPr>
      </w:pPr>
      <w:r w:rsidRPr="00476BD1">
        <w:rPr>
          <w:rFonts w:ascii="Perpetua Titling MT" w:hAnsi="Perpetua Titling MT" w:cs="Apple Chancery"/>
        </w:rPr>
        <w:t xml:space="preserve">Made with white wine, cream, and oregano </w:t>
      </w:r>
    </w:p>
    <w:p w:rsidR="00476BD1" w:rsidRDefault="00476BD1" w:rsidP="00476BD1">
      <w:pPr>
        <w:rPr>
          <w:rFonts w:ascii="Perpetua Titling MT" w:hAnsi="Perpetua Titling MT" w:cs="Apple Chancery"/>
        </w:rPr>
      </w:pPr>
    </w:p>
    <w:p w:rsidR="00476BD1" w:rsidRDefault="00476BD1" w:rsidP="00476BD1">
      <w:pPr>
        <w:rPr>
          <w:rFonts w:ascii="Perpetua Titling MT" w:hAnsi="Perpetua Titling MT" w:cs="Apple Chancery"/>
        </w:rPr>
      </w:pPr>
      <w:bookmarkStart w:id="0" w:name="_GoBack"/>
      <w:bookmarkEnd w:id="0"/>
    </w:p>
    <w:p w:rsidR="00476BD1" w:rsidRDefault="00476BD1" w:rsidP="00476BD1">
      <w:pPr>
        <w:rPr>
          <w:rFonts w:ascii="Perpetua" w:hAnsi="Perpetua" w:cs="Apple Chancery"/>
          <w:sz w:val="32"/>
          <w:szCs w:val="32"/>
        </w:rPr>
      </w:pPr>
    </w:p>
    <w:p w:rsidR="00476BD1" w:rsidRPr="00B416CB" w:rsidRDefault="00476BD1" w:rsidP="00476BD1">
      <w:pPr>
        <w:rPr>
          <w:rFonts w:ascii="Perpetua" w:hAnsi="Perpetua" w:cs="Apple Chancery"/>
          <w:sz w:val="32"/>
          <w:szCs w:val="32"/>
        </w:rPr>
      </w:pPr>
      <w:r w:rsidRPr="00B416CB">
        <w:rPr>
          <w:rFonts w:ascii="Perpetua" w:hAnsi="Perpetua" w:cs="Apple Chancery"/>
          <w:sz w:val="32"/>
          <w:szCs w:val="32"/>
        </w:rPr>
        <w:t>Price list:</w:t>
      </w:r>
    </w:p>
    <w:p w:rsidR="00FD5CC9" w:rsidRDefault="00FD5CC9" w:rsidP="00FD5CC9">
      <w:pPr>
        <w:rPr>
          <w:rFonts w:ascii="Perpetua" w:hAnsi="Perpetua" w:cs="Apple Chancery"/>
        </w:rPr>
      </w:pPr>
      <w:r>
        <w:rPr>
          <w:rFonts w:ascii="Perpetua" w:hAnsi="Perpetua" w:cs="Apple Chancery"/>
        </w:rPr>
        <w:t>Group class ( when available): 250nis/person</w:t>
      </w:r>
    </w:p>
    <w:p w:rsidR="00FD5CC9" w:rsidRPr="00B416CB" w:rsidRDefault="00FD5CC9" w:rsidP="00FD5CC9">
      <w:pPr>
        <w:rPr>
          <w:rFonts w:ascii="Perpetua" w:hAnsi="Perpetua" w:cs="Apple Chancery"/>
        </w:rPr>
      </w:pPr>
      <w:r w:rsidRPr="00B416CB">
        <w:rPr>
          <w:rFonts w:ascii="Perpetua" w:hAnsi="Perpetua" w:cs="Apple Chancery"/>
        </w:rPr>
        <w:t>Private</w:t>
      </w:r>
      <w:r>
        <w:rPr>
          <w:rFonts w:ascii="Perpetua" w:hAnsi="Perpetua" w:cs="Apple Chancery"/>
        </w:rPr>
        <w:t>: 490nis</w:t>
      </w:r>
    </w:p>
    <w:p w:rsidR="00FD5CC9" w:rsidRPr="00B416CB" w:rsidRDefault="00FD5CC9" w:rsidP="00FD5CC9">
      <w:pPr>
        <w:rPr>
          <w:rFonts w:ascii="Perpetua" w:hAnsi="Perpetua" w:cs="Apple Chancery"/>
        </w:rPr>
      </w:pPr>
      <w:r>
        <w:rPr>
          <w:rFonts w:ascii="Perpetua" w:hAnsi="Perpetua" w:cs="Apple Chancery"/>
        </w:rPr>
        <w:t xml:space="preserve">Private </w:t>
      </w:r>
      <w:r w:rsidRPr="00B416CB">
        <w:rPr>
          <w:rFonts w:ascii="Perpetua" w:hAnsi="Perpetua" w:cs="Apple Chancery"/>
        </w:rPr>
        <w:t>Couple</w:t>
      </w:r>
      <w:r>
        <w:rPr>
          <w:rFonts w:ascii="Perpetua" w:hAnsi="Perpetua" w:cs="Apple Chancery"/>
        </w:rPr>
        <w:t>:690nis</w:t>
      </w:r>
    </w:p>
    <w:p w:rsidR="00476BD1" w:rsidRPr="00860A7C" w:rsidRDefault="00476BD1" w:rsidP="00476BD1">
      <w:pPr>
        <w:rPr>
          <w:b/>
          <w:bCs/>
          <w:u w:val="single"/>
        </w:rPr>
      </w:pPr>
    </w:p>
    <w:p w:rsidR="00476BD1" w:rsidRDefault="00476BD1" w:rsidP="00476BD1"/>
    <w:p w:rsidR="003D6BA1" w:rsidRDefault="00FD5CC9"/>
    <w:sectPr w:rsidR="003D6BA1" w:rsidSect="002C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D1"/>
    <w:rsid w:val="00221063"/>
    <w:rsid w:val="002C5B51"/>
    <w:rsid w:val="00476BD1"/>
    <w:rsid w:val="0053478D"/>
    <w:rsid w:val="00B86DA5"/>
    <w:rsid w:val="00BF1D65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E997D"/>
  <w15:chartTrackingRefBased/>
  <w15:docId w15:val="{D135EF6E-63CD-4C43-8331-EB217011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Fastman</dc:creator>
  <cp:keywords/>
  <dc:description/>
  <cp:lastModifiedBy>Aliya Fastman</cp:lastModifiedBy>
  <cp:revision>3</cp:revision>
  <dcterms:created xsi:type="dcterms:W3CDTF">2019-07-31T17:33:00Z</dcterms:created>
  <dcterms:modified xsi:type="dcterms:W3CDTF">2019-12-02T14:07:00Z</dcterms:modified>
</cp:coreProperties>
</file>